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77D38CE5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WG2#16</w:t>
      </w:r>
      <w:r w:rsidR="00687D07">
        <w:rPr>
          <w:noProof w:val="0"/>
          <w:sz w:val="24"/>
          <w:szCs w:val="24"/>
        </w:rPr>
        <w:t>8</w:t>
      </w:r>
      <w:bookmarkEnd w:id="0"/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6C5ED9" w:rsidRPr="006C5ED9">
        <w:rPr>
          <w:bCs/>
          <w:noProof w:val="0"/>
          <w:sz w:val="24"/>
          <w:szCs w:val="24"/>
        </w:rPr>
        <w:t>S2-2503850</w:t>
      </w:r>
    </w:p>
    <w:p w14:paraId="7CB45193" w14:textId="4926D660" w:rsidR="001E41F3" w:rsidRPr="00495C17" w:rsidRDefault="00687D07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Goteborg, Sweden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07</w:t>
      </w:r>
      <w:r w:rsidR="00E7364B">
        <w:rPr>
          <w:rFonts w:ascii="Arial" w:eastAsia="SimSun" w:hAnsi="Arial" w:cs="Arial"/>
        </w:rPr>
        <w:t xml:space="preserve"> – </w:t>
      </w:r>
      <w:r>
        <w:rPr>
          <w:rFonts w:ascii="Arial" w:eastAsia="SimSun" w:hAnsi="Arial" w:cs="Arial"/>
        </w:rPr>
        <w:t>11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April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 w:rsidR="00CC4073"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F0613D6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8C4DCE">
                <w:rPr>
                  <w:b/>
                  <w:noProof/>
                  <w:sz w:val="28"/>
                </w:rPr>
                <w:t>0</w:t>
              </w:r>
              <w:r w:rsidR="00B4453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B4D8286" w:rsidR="005701DE" w:rsidRPr="00410371" w:rsidRDefault="006C5ED9" w:rsidP="00F33FF8">
            <w:pPr>
              <w:pStyle w:val="CRCoverPage"/>
              <w:spacing w:after="0"/>
              <w:rPr>
                <w:noProof/>
              </w:rPr>
            </w:pPr>
            <w:r w:rsidRPr="006C5ED9">
              <w:rPr>
                <w:b/>
                <w:noProof/>
                <w:sz w:val="28"/>
              </w:rPr>
              <w:t>5477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4E897737" w:rsidR="005701DE" w:rsidRPr="00410371" w:rsidRDefault="00687D07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7D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58CD5D56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8C4DCE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8CDDC03" w:rsidR="00A302F6" w:rsidRDefault="00F43712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Clarifications on I-SMF insertion for PDU Session Mobility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E2D28CC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E6E3AB3" w:rsidR="00A302F6" w:rsidRDefault="00427E8C" w:rsidP="00F33FF8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CA44ABD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790819">
              <w:t>3</w:t>
            </w:r>
            <w:r>
              <w:t>-</w:t>
            </w:r>
            <w:r w:rsidR="00790819">
              <w:t>25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41DC6" w14:textId="2CD4E0A9" w:rsidR="004960ED" w:rsidRDefault="00F43712" w:rsidP="005B0E7E">
            <w:pPr>
              <w:pStyle w:val="CRCoverPage"/>
              <w:spacing w:after="0"/>
              <w:ind w:left="53"/>
            </w:pPr>
            <w:r>
              <w:rPr>
                <w:noProof/>
              </w:rPr>
              <w:t xml:space="preserve">As </w:t>
            </w:r>
            <w:r>
              <w:t xml:space="preserve">described in clause 6.10 of TS 23.548, </w:t>
            </w:r>
            <w:bookmarkStart w:id="3" w:name="_Hlk193838470"/>
            <w:r w:rsidR="008C4DCE">
              <w:t xml:space="preserve">if Local Offloading Management is allowed as per the subscription data and the UE is within Local Offloading Management service area, the AMF </w:t>
            </w:r>
            <w:r>
              <w:t>insert</w:t>
            </w:r>
            <w:r w:rsidR="008C4DCE">
              <w:t>s an I-SM</w:t>
            </w:r>
            <w:bookmarkEnd w:id="3"/>
            <w:r>
              <w:t>F. AMF should consider I-SMF insertion for Local Offloading Management during PDU Session mobility from EPS to 5G as well as from non-3GPP to 3GPP access.</w:t>
            </w:r>
          </w:p>
          <w:p w14:paraId="1CC6F1C6" w14:textId="77777777" w:rsidR="006B2D0B" w:rsidRDefault="006B2D0B" w:rsidP="005B0E7E">
            <w:pPr>
              <w:pStyle w:val="CRCoverPage"/>
              <w:spacing w:after="0"/>
              <w:ind w:left="53"/>
            </w:pPr>
          </w:p>
          <w:p w14:paraId="1EAFE50C" w14:textId="5ED88C0D" w:rsidR="006B2D0B" w:rsidRDefault="006C0357" w:rsidP="005B0E7E">
            <w:pPr>
              <w:pStyle w:val="CRCoverPage"/>
              <w:spacing w:after="0"/>
              <w:ind w:left="53"/>
            </w:pPr>
            <w:r>
              <w:t>These aspects are addressed by Stage 3 (C4-250255) but are missing in Stage 2 specifications.</w:t>
            </w:r>
          </w:p>
          <w:p w14:paraId="16737088" w14:textId="7D005BEA" w:rsidR="004960ED" w:rsidRDefault="004960ED" w:rsidP="005B0E7E">
            <w:pPr>
              <w:pStyle w:val="CRCoverPage"/>
              <w:spacing w:after="0"/>
              <w:ind w:left="53"/>
              <w:rPr>
                <w:noProof/>
              </w:rPr>
            </w:pP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68B2C24D" w:rsidR="00853871" w:rsidRDefault="00F43712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Clarifies I-SMF insertion for PDU Session Mobility from EPS to 5G and non-3GPP to 3GPP access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014A905A" w:rsidR="00A302F6" w:rsidRDefault="00B4453A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Incomplete specification related to Local Offloading Management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45C09179" w:rsidR="00A302F6" w:rsidRDefault="00F43712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4.23.12.1, 4.23.13.1, 4.23.15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48459C">
      <w:pPr>
        <w:pStyle w:val="StartEndofChange"/>
        <w:rPr>
          <w:lang w:eastAsia="zh-CN"/>
        </w:rPr>
      </w:pPr>
      <w:bookmarkStart w:id="4" w:name="_Toc153798851"/>
      <w:bookmarkStart w:id="5" w:name="_Toc131516675"/>
      <w:bookmarkStart w:id="6" w:name="_Toc20149998"/>
      <w:bookmarkStart w:id="7" w:name="_Toc27846797"/>
      <w:bookmarkStart w:id="8" w:name="_Toc36187928"/>
      <w:bookmarkStart w:id="9" w:name="_Toc45183832"/>
      <w:bookmarkStart w:id="10" w:name="_Toc47342674"/>
      <w:bookmarkStart w:id="11" w:name="_Toc51769375"/>
      <w:bookmarkStart w:id="12" w:name="_Toc106188106"/>
      <w:r w:rsidRPr="00E219EA">
        <w:lastRenderedPageBreak/>
        <w:t>FIRST CHANGE</w:t>
      </w:r>
    </w:p>
    <w:p w14:paraId="75C143F3" w14:textId="77777777" w:rsidR="008C4DCE" w:rsidRDefault="008C4DCE" w:rsidP="008C4DCE">
      <w:pPr>
        <w:pStyle w:val="Heading4"/>
      </w:pPr>
      <w:bookmarkStart w:id="13" w:name="_Toc20204364"/>
      <w:bookmarkStart w:id="14" w:name="_Toc27895057"/>
      <w:bookmarkStart w:id="15" w:name="_Toc36192142"/>
      <w:bookmarkStart w:id="16" w:name="_Toc45193241"/>
      <w:bookmarkStart w:id="17" w:name="_Toc47592873"/>
      <w:bookmarkStart w:id="18" w:name="_Toc51834960"/>
      <w:bookmarkStart w:id="19" w:name="_Toc193790263"/>
      <w:bookmarkStart w:id="20" w:name="_Toc20150214"/>
      <w:bookmarkStart w:id="21" w:name="_Toc27847022"/>
      <w:bookmarkStart w:id="22" w:name="_Toc36188154"/>
      <w:bookmarkStart w:id="23" w:name="_Toc45184065"/>
      <w:bookmarkStart w:id="24" w:name="_Toc47342907"/>
      <w:bookmarkStart w:id="25" w:name="_Toc51769609"/>
      <w:bookmarkStart w:id="26" w:name="_Toc185601440"/>
      <w:r>
        <w:t>4.23.12.1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258AA54" w14:textId="4A13E623" w:rsidR="008C4DCE" w:rsidRDefault="008C4DCE" w:rsidP="008C4DCE">
      <w:r>
        <w:t>When UE moves from EPS to 5GS, for</w:t>
      </w:r>
      <w:del w:id="27" w:author="Tezcan Cogalan (Nokia)" w:date="2025-03-25T23:40:00Z" w16du:dateUtc="2025-03-25T23:40:00Z">
        <w:r w:rsidDel="007D3F06">
          <w:delText xml:space="preserve"> a</w:delText>
        </w:r>
      </w:del>
      <w:r>
        <w:t xml:space="preserve"> each PDU Session, the AMF determines whether I-SMF needs to be inserted based on UE location and service area of the SMF+PGW-C.</w:t>
      </w:r>
      <w:ins w:id="28" w:author="Tezcan Cogalan (Nokia)" w:date="2025-03-25T23:40:00Z" w16du:dateUtc="2025-03-25T23:40:00Z">
        <w:r w:rsidR="007D3F06">
          <w:t xml:space="preserve"> </w:t>
        </w:r>
      </w:ins>
      <w:ins w:id="29" w:author="Tezcan Cogalan (Nokia)" w:date="2025-03-25T23:41:00Z" w16du:dateUtc="2025-03-25T23:41:00Z">
        <w:r w:rsidR="007D3F06">
          <w:t>Additionally, i</w:t>
        </w:r>
      </w:ins>
      <w:ins w:id="30" w:author="Tezcan Cogalan (Nokia)" w:date="2025-03-25T23:40:00Z" w16du:dateUtc="2025-03-25T23:40:00Z">
        <w:r w:rsidR="007D3F06" w:rsidRPr="007D3F06">
          <w:t>f Local Offloading Management is allowed as per the subscription data and the UE is within Local Offloading Management service area, the AMF selects an I-SMF as described in clause 6.10 of TS 23.548 [74].</w:t>
        </w:r>
      </w:ins>
    </w:p>
    <w:p w14:paraId="6E8B2577" w14:textId="77777777" w:rsidR="008C4DCE" w:rsidRDefault="008C4DCE" w:rsidP="008C4DCE">
      <w:r>
        <w:t>This clause describes the N26 based Interworking Procedures with I-SMF insertion when UE move from EPS to 5GS and removal when UE moves from 5GS to EPS.</w:t>
      </w:r>
    </w:p>
    <w:p w14:paraId="0AC8433E" w14:textId="5F7AC093" w:rsidR="008C4DCE" w:rsidRPr="00E219EA" w:rsidRDefault="008C4DCE" w:rsidP="008C4DCE">
      <w:pPr>
        <w:pStyle w:val="StartEndofChange"/>
        <w:rPr>
          <w:lang w:eastAsia="zh-CN"/>
        </w:rPr>
      </w:pPr>
      <w:r>
        <w:t>SECOND</w:t>
      </w:r>
      <w:r w:rsidRPr="00E219EA">
        <w:t xml:space="preserve"> CHANGE</w:t>
      </w:r>
    </w:p>
    <w:p w14:paraId="4DA7977B" w14:textId="77777777" w:rsidR="008C4DCE" w:rsidRDefault="008C4DCE" w:rsidP="008C4DCE">
      <w:pPr>
        <w:pStyle w:val="Heading4"/>
      </w:pPr>
      <w:bookmarkStart w:id="31" w:name="_Toc36192154"/>
      <w:bookmarkStart w:id="32" w:name="_Toc45193260"/>
      <w:bookmarkStart w:id="33" w:name="_Toc47592892"/>
      <w:bookmarkStart w:id="34" w:name="_Toc51834979"/>
      <w:bookmarkStart w:id="35" w:name="_Toc193790282"/>
      <w:r>
        <w:t>4.23.13.1</w:t>
      </w:r>
      <w:r>
        <w:tab/>
        <w:t>General</w:t>
      </w:r>
      <w:bookmarkEnd w:id="31"/>
      <w:bookmarkEnd w:id="32"/>
      <w:bookmarkEnd w:id="33"/>
      <w:bookmarkEnd w:id="34"/>
      <w:bookmarkEnd w:id="35"/>
    </w:p>
    <w:p w14:paraId="316B2B64" w14:textId="5088E806" w:rsidR="008C4DCE" w:rsidRDefault="008C4DCE" w:rsidP="008C4DCE">
      <w:r>
        <w:t>When UE moves a PDU Session from EPS to 5GS, the AMF determines whether I-SMF needs to be inserted based on the UE location and the service area of the SMF+PGW-C.</w:t>
      </w:r>
      <w:ins w:id="36" w:author="Tezcan Cogalan (Nokia)" w:date="2025-03-25T23:42:00Z" w16du:dateUtc="2025-03-25T23:42:00Z">
        <w:r w:rsidR="007D3F06">
          <w:t xml:space="preserve"> Additionally, i</w:t>
        </w:r>
        <w:r w:rsidR="007D3F06" w:rsidRPr="007D3F06">
          <w:t>f Local Offloading Management is allowed as per the subscription data and the UE is within Local Offloading Management service area, the AMF selects an I-SMF as described in clause 6.10 of TS 23.548 [74].</w:t>
        </w:r>
      </w:ins>
    </w:p>
    <w:p w14:paraId="776C6FC5" w14:textId="77777777" w:rsidR="008C4DCE" w:rsidRDefault="008C4DCE" w:rsidP="008C4DCE">
      <w:r>
        <w:t>This clause describes the non N26 based Interworking Procedures with I-SMF insertion when UE move a PDU Session from EPS to 5GS and I-SMF removal when UE moves a PDU Session from 5GS to EPS.</w:t>
      </w:r>
    </w:p>
    <w:p w14:paraId="1608CD9B" w14:textId="4C563BF7" w:rsidR="008C4DCE" w:rsidRDefault="008C4DCE" w:rsidP="008C4DCE">
      <w:r>
        <w:t xml:space="preserve">This may happen e.g. when the UE moves a PDU Session between an </w:t>
      </w:r>
      <w:proofErr w:type="spellStart"/>
      <w:r>
        <w:t>ePDG</w:t>
      </w:r>
      <w:proofErr w:type="spellEnd"/>
      <w:r>
        <w:t xml:space="preserve"> (over EPC) and 3GPP access over 5GC</w:t>
      </w:r>
      <w:del w:id="37" w:author="Tezcan Cogalan (Nokia)" w:date="2025-03-26T00:31:00Z" w16du:dateUtc="2025-03-26T00:31:00Z">
        <w:r w:rsidDel="001A2A69">
          <w:delText>;</w:delText>
        </w:r>
      </w:del>
      <w:ins w:id="38" w:author="Tezcan Cogalan (Nokia)" w:date="2025-03-26T00:31:00Z" w16du:dateUtc="2025-03-26T00:31:00Z">
        <w:r w:rsidR="001A2A69">
          <w:t>.</w:t>
        </w:r>
      </w:ins>
    </w:p>
    <w:p w14:paraId="0EAC83D9" w14:textId="0128A526" w:rsidR="008C4DCE" w:rsidRPr="00E219EA" w:rsidRDefault="008C4DCE" w:rsidP="008C4DCE">
      <w:pPr>
        <w:pStyle w:val="StartEndofChange"/>
        <w:rPr>
          <w:lang w:eastAsia="zh-CN"/>
        </w:rPr>
      </w:pPr>
      <w:r>
        <w:t>THIRD</w:t>
      </w:r>
      <w:r w:rsidRPr="00E219EA">
        <w:t xml:space="preserve"> CHANGE</w:t>
      </w:r>
    </w:p>
    <w:p w14:paraId="0BF1D930" w14:textId="77777777" w:rsidR="007D3F06" w:rsidRDefault="007D3F06" w:rsidP="007D3F06">
      <w:pPr>
        <w:pStyle w:val="Heading3"/>
      </w:pPr>
      <w:bookmarkStart w:id="39" w:name="_Toc45193266"/>
      <w:bookmarkStart w:id="40" w:name="_Toc47592898"/>
      <w:bookmarkStart w:id="41" w:name="_Toc51834985"/>
      <w:bookmarkStart w:id="42" w:name="_Toc193790288"/>
      <w:r>
        <w:t>4.23.15</w:t>
      </w:r>
      <w:r>
        <w:tab/>
        <w:t>PDU Session mobility between 3GPP and non-3GPP access</w:t>
      </w:r>
      <w:bookmarkEnd w:id="39"/>
      <w:bookmarkEnd w:id="40"/>
      <w:bookmarkEnd w:id="41"/>
      <w:bookmarkEnd w:id="42"/>
    </w:p>
    <w:p w14:paraId="5825CE25" w14:textId="77777777" w:rsidR="007D3F06" w:rsidRDefault="007D3F06" w:rsidP="007D3F06">
      <w:r>
        <w:t>In this Release of the specification, deployments topologies with specific SMF Service Areas apply only for 3GPP access.</w:t>
      </w:r>
    </w:p>
    <w:p w14:paraId="3D6234C3" w14:textId="77777777" w:rsidR="007D3F06" w:rsidRDefault="007D3F06" w:rsidP="007D3F06">
      <w:r>
        <w:t>At PDU Session mobility from 3GPP to non-3GPP access, an I-SMF may need to be removed because an I-SMF had been inserted when the PDU Session was served over 3GPP access.</w:t>
      </w:r>
    </w:p>
    <w:p w14:paraId="2410D8EE" w14:textId="136D1C6A" w:rsidR="006B2D0B" w:rsidRDefault="007D3F06" w:rsidP="006B2D0B">
      <w:pPr>
        <w:rPr>
          <w:ins w:id="43" w:author="Tezcan Cogalan (Nokia)" w:date="2025-03-28T13:12:00Z" w16du:dateUtc="2025-03-28T13:12:00Z"/>
        </w:rPr>
      </w:pPr>
      <w:r>
        <w:t xml:space="preserve">At PDU Session mobility from non-3GPP to 3GPP access, </w:t>
      </w:r>
      <w:ins w:id="44" w:author="Tezcan Cogalan (Nokia)" w:date="2025-03-28T13:12:00Z" w16du:dateUtc="2025-03-28T13:12:00Z">
        <w:r w:rsidR="006B2D0B">
          <w:t>the AMF determines whether I-SMF needs to be inserted based on the UE location and the service area of the SMF</w:t>
        </w:r>
      </w:ins>
      <w:del w:id="45" w:author="Tezcan Cogalan (Nokia)" w:date="2025-03-28T13:12:00Z" w16du:dateUtc="2025-03-28T13:12:00Z">
        <w:r w:rsidDel="006B2D0B">
          <w:delText>an I-SMF may need to be inserted because the TA associated with the UE location over 3GPP requires the AMF to insert an I-SMF</w:delText>
        </w:r>
      </w:del>
      <w:r>
        <w:t>.</w:t>
      </w:r>
      <w:ins w:id="46" w:author="Tezcan Cogalan (Nokia)" w:date="2025-03-28T13:12:00Z" w16du:dateUtc="2025-03-28T13:12:00Z">
        <w:r w:rsidR="006B2D0B" w:rsidRPr="006B2D0B">
          <w:t xml:space="preserve"> </w:t>
        </w:r>
        <w:r w:rsidR="006B2D0B">
          <w:t>Additionally, i</w:t>
        </w:r>
        <w:r w:rsidR="006B2D0B" w:rsidRPr="007D3F06">
          <w:t>f Local Offloading Management is allowed as per the subscription data and the UE is within Local Offloading Management service area, the AMF selects an I-SMF as described in clause 6.10 of TS 23.548 [74].</w:t>
        </w:r>
      </w:ins>
    </w:p>
    <w:p w14:paraId="7B8EF613" w14:textId="355EDDBB" w:rsidR="007D3F06" w:rsidRDefault="007D3F06" w:rsidP="007D3F06"/>
    <w:p w14:paraId="425E2FF6" w14:textId="77777777" w:rsidR="006A0DC0" w:rsidRPr="001B7C50" w:rsidRDefault="006A0DC0" w:rsidP="008C128E">
      <w:pPr>
        <w:pStyle w:val="B1"/>
        <w:ind w:left="0" w:firstLine="0"/>
      </w:pP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bookmarkStart w:id="47" w:name="_CR5_15_18_3"/>
      <w:bookmarkStart w:id="48" w:name="_CR5_15_19"/>
      <w:bookmarkEnd w:id="47"/>
      <w:bookmarkEnd w:id="4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20"/>
      <w:bookmarkEnd w:id="21"/>
      <w:bookmarkEnd w:id="22"/>
      <w:bookmarkEnd w:id="23"/>
      <w:bookmarkEnd w:id="24"/>
      <w:bookmarkEnd w:id="25"/>
      <w:bookmarkEnd w:id="26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B91F" w14:textId="77777777" w:rsidR="00C65CCC" w:rsidRDefault="00C65CCC">
      <w:r>
        <w:separator/>
      </w:r>
    </w:p>
  </w:endnote>
  <w:endnote w:type="continuationSeparator" w:id="0">
    <w:p w14:paraId="0A82FA03" w14:textId="77777777" w:rsidR="00C65CCC" w:rsidRDefault="00C65CCC">
      <w:r>
        <w:continuationSeparator/>
      </w:r>
    </w:p>
  </w:endnote>
  <w:endnote w:type="continuationNotice" w:id="1">
    <w:p w14:paraId="5EC44404" w14:textId="77777777" w:rsidR="00C65CCC" w:rsidRDefault="00C6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E8D9" w14:textId="77777777" w:rsidR="00C65CCC" w:rsidRDefault="00C65CCC">
      <w:r>
        <w:separator/>
      </w:r>
    </w:p>
  </w:footnote>
  <w:footnote w:type="continuationSeparator" w:id="0">
    <w:p w14:paraId="719167B5" w14:textId="77777777" w:rsidR="00C65CCC" w:rsidRDefault="00C65CCC">
      <w:r>
        <w:continuationSeparator/>
      </w:r>
    </w:p>
  </w:footnote>
  <w:footnote w:type="continuationNotice" w:id="1">
    <w:p w14:paraId="466C1A9A" w14:textId="77777777" w:rsidR="00C65CCC" w:rsidRDefault="00C65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277027677">
    <w:abstractNumId w:val="4"/>
  </w:num>
  <w:num w:numId="5" w16cid:durableId="9879031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None" w15:userId="Tezcan Cogal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A9A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17B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02CF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4C2C"/>
    <w:rsid w:val="00195763"/>
    <w:rsid w:val="00196801"/>
    <w:rsid w:val="001A08B3"/>
    <w:rsid w:val="001A0D34"/>
    <w:rsid w:val="001A1172"/>
    <w:rsid w:val="001A1BB9"/>
    <w:rsid w:val="001A2A6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5F01"/>
    <w:rsid w:val="004960ED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A57"/>
    <w:rsid w:val="00560C9E"/>
    <w:rsid w:val="0056157F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215"/>
    <w:rsid w:val="00586921"/>
    <w:rsid w:val="005871AD"/>
    <w:rsid w:val="0059089A"/>
    <w:rsid w:val="005915BD"/>
    <w:rsid w:val="00592D74"/>
    <w:rsid w:val="00593612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5D0D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C2B"/>
    <w:rsid w:val="00687D07"/>
    <w:rsid w:val="00692589"/>
    <w:rsid w:val="00692E01"/>
    <w:rsid w:val="006943A2"/>
    <w:rsid w:val="00695808"/>
    <w:rsid w:val="006963FD"/>
    <w:rsid w:val="00697D77"/>
    <w:rsid w:val="006A0DC0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D0B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0357"/>
    <w:rsid w:val="006C32C2"/>
    <w:rsid w:val="006C3A41"/>
    <w:rsid w:val="006C5ED9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3F06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4DCE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4500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53A"/>
    <w:rsid w:val="00B44898"/>
    <w:rsid w:val="00B4772C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163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62E"/>
    <w:rsid w:val="00CA7ACA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0DFB"/>
    <w:rsid w:val="00E52069"/>
    <w:rsid w:val="00E5258F"/>
    <w:rsid w:val="00E53106"/>
    <w:rsid w:val="00E5618B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712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175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0FF7E46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8AD430-9585-4DDF-A3A6-E8AE3E6E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RBI5PAMIO524-1616901215-44250</_dlc_DocId>
    <_dlc_DocIdUrl xmlns="71c5aaf6-e6ce-465b-b873-5148d2a4c105">
      <Url>https://nokia.sharepoint.com/sites/gxp/_layouts/15/DocIdRedir.aspx?ID=RBI5PAMIO524-1616901215-44250</Url>
      <Description>RBI5PAMIO524-1616901215-44250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documentManagement/types"/>
    <ds:schemaRef ds:uri="http://purl.org/dc/dcmitype/"/>
    <ds:schemaRef ds:uri="71c5aaf6-e6ce-465b-b873-5148d2a4c105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7275bb01-7583-478d-bc14-e839a2dd5989"/>
    <ds:schemaRef ds:uri="3f2ce089-3858-4176-9a21-a30f9204848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651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</cp:lastModifiedBy>
  <cp:revision>2</cp:revision>
  <cp:lastPrinted>1900-01-02T02:00:00Z</cp:lastPrinted>
  <dcterms:created xsi:type="dcterms:W3CDTF">2025-03-28T16:41:00Z</dcterms:created>
  <dcterms:modified xsi:type="dcterms:W3CDTF">2025-03-28T16:41:00Z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483cd659-872c-4292-82a9-032437e4185e</vt:lpwstr>
  </property>
  <property fmtid="{D5CDD505-2E9C-101B-9397-08002B2CF9AE}" pid="23" name="MediaServiceImageTags">
    <vt:lpwstr/>
  </property>
</Properties>
</file>